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AB" w:rsidRPr="00811CAB" w:rsidRDefault="00811CAB" w:rsidP="00811CAB">
      <w:pPr>
        <w:jc w:val="center"/>
        <w:rPr>
          <w:rFonts w:ascii="Times New Roman" w:hAnsi="Times New Roman" w:cs="Times New Roman"/>
          <w:b/>
          <w:sz w:val="28"/>
          <w:szCs w:val="28"/>
          <w:u w:val="single"/>
        </w:rPr>
      </w:pPr>
      <w:r w:rsidRPr="00811CAB">
        <w:rPr>
          <w:rFonts w:ascii="Times New Roman" w:hAnsi="Times New Roman" w:cs="Times New Roman"/>
          <w:b/>
          <w:sz w:val="28"/>
          <w:szCs w:val="28"/>
          <w:u w:val="single"/>
        </w:rPr>
        <w:t>Ответы на распространенные вопросы</w:t>
      </w:r>
      <w:r w:rsidR="00CE1E22">
        <w:rPr>
          <w:rFonts w:ascii="Times New Roman" w:hAnsi="Times New Roman" w:cs="Times New Roman"/>
          <w:b/>
          <w:sz w:val="28"/>
          <w:szCs w:val="28"/>
          <w:u w:val="single"/>
        </w:rPr>
        <w:t xml:space="preserve"> о </w:t>
      </w:r>
      <w:bookmarkStart w:id="0" w:name="_GoBack"/>
      <w:bookmarkEnd w:id="0"/>
      <w:r w:rsidR="00CE1E22">
        <w:rPr>
          <w:rFonts w:ascii="Times New Roman" w:hAnsi="Times New Roman" w:cs="Times New Roman"/>
          <w:b/>
          <w:sz w:val="28"/>
          <w:szCs w:val="28"/>
          <w:u w:val="single"/>
        </w:rPr>
        <w:t xml:space="preserve">ПФДО </w:t>
      </w:r>
    </w:p>
    <w:p w:rsidR="00811CAB" w:rsidRPr="00811CAB" w:rsidRDefault="00811CAB" w:rsidP="00811CAB">
      <w:pPr>
        <w:jc w:val="both"/>
        <w:rPr>
          <w:rFonts w:ascii="Times New Roman" w:hAnsi="Times New Roman" w:cs="Times New Roman"/>
          <w:b/>
          <w:i/>
          <w:sz w:val="28"/>
          <w:szCs w:val="28"/>
        </w:rPr>
      </w:pPr>
      <w:r w:rsidRPr="00811CAB">
        <w:rPr>
          <w:rFonts w:ascii="Times New Roman" w:hAnsi="Times New Roman" w:cs="Times New Roman"/>
          <w:b/>
          <w:i/>
          <w:sz w:val="28"/>
          <w:szCs w:val="28"/>
        </w:rPr>
        <w:t>Что делать, если ребенок в одной организации посещает два или более кружков? Ребенок ходит с удовольствием и выбрать один кружок не получится. Можно ли будет ходить сразу на несколько кружков в одной организации?</w:t>
      </w:r>
    </w:p>
    <w:p w:rsidR="00811CAB" w:rsidRPr="00811CAB" w:rsidRDefault="00811CAB" w:rsidP="00811CAB">
      <w:pPr>
        <w:jc w:val="both"/>
        <w:rPr>
          <w:rFonts w:ascii="Times New Roman" w:hAnsi="Times New Roman" w:cs="Times New Roman"/>
          <w:sz w:val="28"/>
          <w:szCs w:val="28"/>
        </w:rPr>
      </w:pPr>
      <w:r w:rsidRPr="00811CAB">
        <w:rPr>
          <w:rFonts w:ascii="Times New Roman" w:hAnsi="Times New Roman" w:cs="Times New Roman"/>
          <w:sz w:val="28"/>
          <w:szCs w:val="28"/>
        </w:rPr>
        <w:t xml:space="preserve">В соответствии с региональным Порядком, утвержденным Распоряжением Правительства Тверской области от 25.08.2022 № 886-рп.  Сертификат может быть использован для обучения как по одной, так и по нескольким сертифицированным программам (если позволяют средства сертификата); сертификат может быть использован как у одного, так и у нескольких исполнителей образовательных услуг (если в системе персонифицированного финансирования дополнительного образования участвуют несколько организаций); программы ребенком могут осваиваться как одновременно, так и последовательно. </w:t>
      </w:r>
    </w:p>
    <w:p w:rsidR="00811CAB" w:rsidRPr="00811CAB" w:rsidRDefault="00811CAB" w:rsidP="00811CAB">
      <w:pPr>
        <w:jc w:val="both"/>
        <w:rPr>
          <w:rFonts w:ascii="Times New Roman" w:hAnsi="Times New Roman" w:cs="Times New Roman"/>
          <w:b/>
          <w:i/>
          <w:sz w:val="28"/>
          <w:szCs w:val="28"/>
        </w:rPr>
      </w:pPr>
      <w:r w:rsidRPr="00811CAB">
        <w:rPr>
          <w:rFonts w:ascii="Times New Roman" w:hAnsi="Times New Roman" w:cs="Times New Roman"/>
          <w:b/>
          <w:i/>
          <w:sz w:val="28"/>
          <w:szCs w:val="28"/>
        </w:rPr>
        <w:t xml:space="preserve"> Скажите</w:t>
      </w:r>
      <w:r w:rsidR="00CE1E22">
        <w:rPr>
          <w:rFonts w:ascii="Times New Roman" w:hAnsi="Times New Roman" w:cs="Times New Roman"/>
          <w:b/>
          <w:i/>
          <w:sz w:val="28"/>
          <w:szCs w:val="28"/>
        </w:rPr>
        <w:t>,</w:t>
      </w:r>
      <w:r w:rsidRPr="00811CAB">
        <w:rPr>
          <w:rFonts w:ascii="Times New Roman" w:hAnsi="Times New Roman" w:cs="Times New Roman"/>
          <w:b/>
          <w:i/>
          <w:sz w:val="28"/>
          <w:szCs w:val="28"/>
        </w:rPr>
        <w:t xml:space="preserve"> пожалуйста, каковы средства сертификата?</w:t>
      </w:r>
    </w:p>
    <w:p w:rsidR="00811CAB" w:rsidRPr="00811CAB" w:rsidRDefault="00811CAB" w:rsidP="00811CAB">
      <w:pPr>
        <w:jc w:val="both"/>
        <w:rPr>
          <w:rFonts w:ascii="Times New Roman" w:hAnsi="Times New Roman" w:cs="Times New Roman"/>
          <w:sz w:val="28"/>
          <w:szCs w:val="28"/>
        </w:rPr>
      </w:pPr>
      <w:r w:rsidRPr="00811CAB">
        <w:rPr>
          <w:rFonts w:ascii="Times New Roman" w:hAnsi="Times New Roman" w:cs="Times New Roman"/>
          <w:sz w:val="28"/>
          <w:szCs w:val="28"/>
        </w:rPr>
        <w:t xml:space="preserve"> Номинал сертификата рассчитывается индивидуально для каждого муниципалитета. Чтобы уточнить информацию, обратитесь в муниципальный опорный центр своего района. </w:t>
      </w:r>
    </w:p>
    <w:p w:rsidR="00811CAB" w:rsidRPr="00811CAB" w:rsidRDefault="00811CAB" w:rsidP="00811CAB">
      <w:pPr>
        <w:jc w:val="both"/>
        <w:rPr>
          <w:rFonts w:ascii="Times New Roman" w:hAnsi="Times New Roman" w:cs="Times New Roman"/>
          <w:b/>
          <w:i/>
          <w:sz w:val="28"/>
          <w:szCs w:val="28"/>
        </w:rPr>
      </w:pPr>
      <w:r w:rsidRPr="00811CAB">
        <w:rPr>
          <w:rFonts w:ascii="Times New Roman" w:hAnsi="Times New Roman" w:cs="Times New Roman"/>
          <w:b/>
          <w:i/>
          <w:sz w:val="28"/>
          <w:szCs w:val="28"/>
        </w:rPr>
        <w:t>Что такое «сертифицированные» программы?</w:t>
      </w:r>
    </w:p>
    <w:p w:rsidR="00811CAB" w:rsidRPr="00811CAB" w:rsidRDefault="00811CAB" w:rsidP="00811CAB">
      <w:pPr>
        <w:jc w:val="both"/>
        <w:rPr>
          <w:rFonts w:ascii="Times New Roman" w:hAnsi="Times New Roman" w:cs="Times New Roman"/>
          <w:sz w:val="28"/>
          <w:szCs w:val="28"/>
        </w:rPr>
      </w:pPr>
      <w:r w:rsidRPr="00811CAB">
        <w:rPr>
          <w:rFonts w:ascii="Times New Roman" w:hAnsi="Times New Roman" w:cs="Times New Roman"/>
          <w:sz w:val="28"/>
          <w:szCs w:val="28"/>
        </w:rPr>
        <w:t xml:space="preserve">  Сертифицированные программы — дополнительные общеобразовательные программы (отдельные части дополнительных общеобразовательных программ), реализуемые государственными (муниципальными) организациями сверх установленного государственного (муниципального) задания, организациями, индивидуальными предпринимателями за счет средств соответствующих местных бюджетов, прошедшие добровольную сертификацию, осуществляемую оператором персонифицированного финансирования дополнительного образования детей в соответствии с Правилами ПФДО.</w:t>
      </w:r>
    </w:p>
    <w:p w:rsidR="00811CAB" w:rsidRPr="00811CAB" w:rsidRDefault="00811CAB" w:rsidP="00811CAB">
      <w:pPr>
        <w:jc w:val="both"/>
        <w:rPr>
          <w:rFonts w:ascii="Times New Roman" w:hAnsi="Times New Roman" w:cs="Times New Roman"/>
          <w:b/>
          <w:i/>
          <w:sz w:val="28"/>
          <w:szCs w:val="28"/>
        </w:rPr>
      </w:pPr>
      <w:r w:rsidRPr="00811CAB">
        <w:rPr>
          <w:rFonts w:ascii="Times New Roman" w:hAnsi="Times New Roman" w:cs="Times New Roman"/>
          <w:b/>
          <w:i/>
          <w:sz w:val="28"/>
          <w:szCs w:val="28"/>
        </w:rPr>
        <w:t>Сколько раз нужно будет получать сертификат?</w:t>
      </w:r>
    </w:p>
    <w:p w:rsidR="00811CAB" w:rsidRPr="00811CAB" w:rsidRDefault="00811CAB" w:rsidP="00811CAB">
      <w:pPr>
        <w:jc w:val="both"/>
        <w:rPr>
          <w:rFonts w:ascii="Times New Roman" w:hAnsi="Times New Roman" w:cs="Times New Roman"/>
          <w:sz w:val="28"/>
          <w:szCs w:val="28"/>
        </w:rPr>
      </w:pPr>
      <w:r w:rsidRPr="00811CAB">
        <w:rPr>
          <w:rFonts w:ascii="Times New Roman" w:hAnsi="Times New Roman" w:cs="Times New Roman"/>
          <w:sz w:val="28"/>
          <w:szCs w:val="28"/>
        </w:rPr>
        <w:t>Сертификат на дополнительное образование ребенка родителям достаточно получить один раз, так как он, по своей сути является идентификационным кодом ребенка в единой системе базы данных государства. Действителен он будет до достижения ребенком возраста 18-ти лет</w:t>
      </w:r>
    </w:p>
    <w:p w:rsidR="00811CAB" w:rsidRPr="00811CAB" w:rsidRDefault="00811CAB" w:rsidP="00811CAB">
      <w:pPr>
        <w:jc w:val="both"/>
        <w:rPr>
          <w:rFonts w:ascii="Times New Roman" w:hAnsi="Times New Roman" w:cs="Times New Roman"/>
          <w:b/>
          <w:i/>
          <w:sz w:val="28"/>
          <w:szCs w:val="28"/>
        </w:rPr>
      </w:pPr>
      <w:r w:rsidRPr="00811CAB">
        <w:rPr>
          <w:rFonts w:ascii="Times New Roman" w:hAnsi="Times New Roman" w:cs="Times New Roman"/>
          <w:b/>
          <w:i/>
          <w:sz w:val="28"/>
          <w:szCs w:val="28"/>
        </w:rPr>
        <w:t>Переносятся ли средства сертификата на следующий год?</w:t>
      </w:r>
    </w:p>
    <w:p w:rsidR="00811CAB" w:rsidRPr="00811CAB" w:rsidRDefault="00811CAB" w:rsidP="00811CAB">
      <w:pPr>
        <w:jc w:val="both"/>
        <w:rPr>
          <w:rFonts w:ascii="Times New Roman" w:hAnsi="Times New Roman" w:cs="Times New Roman"/>
          <w:sz w:val="28"/>
          <w:szCs w:val="28"/>
        </w:rPr>
      </w:pPr>
      <w:r w:rsidRPr="00811CAB">
        <w:rPr>
          <w:rFonts w:ascii="Times New Roman" w:hAnsi="Times New Roman" w:cs="Times New Roman"/>
          <w:sz w:val="28"/>
          <w:szCs w:val="28"/>
        </w:rPr>
        <w:t>Сумма сертификата на следующий год не переносится. Баланс сертификата ежегодно обновляется</w:t>
      </w:r>
    </w:p>
    <w:p w:rsidR="00811CAB" w:rsidRPr="00811CAB" w:rsidRDefault="00811CAB" w:rsidP="00811CAB">
      <w:pPr>
        <w:jc w:val="both"/>
        <w:rPr>
          <w:rFonts w:ascii="Times New Roman" w:hAnsi="Times New Roman" w:cs="Times New Roman"/>
          <w:b/>
          <w:i/>
          <w:sz w:val="28"/>
          <w:szCs w:val="28"/>
        </w:rPr>
      </w:pPr>
      <w:r w:rsidRPr="00811CAB">
        <w:rPr>
          <w:rFonts w:ascii="Times New Roman" w:hAnsi="Times New Roman" w:cs="Times New Roman"/>
          <w:b/>
          <w:i/>
          <w:sz w:val="28"/>
          <w:szCs w:val="28"/>
        </w:rPr>
        <w:lastRenderedPageBreak/>
        <w:t>Есть ли ограничения по кружкам и секциям, которые я могу оплатить средствами сертификата?</w:t>
      </w:r>
    </w:p>
    <w:p w:rsidR="000D6571" w:rsidRPr="00811CAB" w:rsidRDefault="00811CAB" w:rsidP="00811CAB">
      <w:pPr>
        <w:jc w:val="both"/>
        <w:rPr>
          <w:rFonts w:ascii="Times New Roman" w:hAnsi="Times New Roman" w:cs="Times New Roman"/>
          <w:sz w:val="28"/>
          <w:szCs w:val="28"/>
        </w:rPr>
      </w:pPr>
      <w:r w:rsidRPr="00811CAB">
        <w:rPr>
          <w:rFonts w:ascii="Times New Roman" w:hAnsi="Times New Roman" w:cs="Times New Roman"/>
          <w:sz w:val="28"/>
          <w:szCs w:val="28"/>
        </w:rPr>
        <w:t>Сертификатом можно оплатить занятия ребенка в любом кружке и секции, но в пределах утвержденного муниципалитетом (или в регионе) лимита</w:t>
      </w:r>
    </w:p>
    <w:sectPr w:rsidR="000D6571" w:rsidRPr="00811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64"/>
    <w:rsid w:val="000D6571"/>
    <w:rsid w:val="006A07EE"/>
    <w:rsid w:val="00811CAB"/>
    <w:rsid w:val="00B94D64"/>
    <w:rsid w:val="00CE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6588"/>
  <w15:chartTrackingRefBased/>
  <w15:docId w15:val="{FAB6F795-EBD0-42B6-A525-72A63417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Шамакина</dc:creator>
  <cp:keywords/>
  <dc:description/>
  <cp:lastModifiedBy>Светлана В. Шамакина</cp:lastModifiedBy>
  <cp:revision>4</cp:revision>
  <dcterms:created xsi:type="dcterms:W3CDTF">2023-06-20T11:28:00Z</dcterms:created>
  <dcterms:modified xsi:type="dcterms:W3CDTF">2023-06-26T11:31:00Z</dcterms:modified>
</cp:coreProperties>
</file>